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221" w:rsidRPr="00282221" w:rsidRDefault="00282221" w:rsidP="00282221">
      <w:pPr>
        <w:shd w:val="clear" w:color="auto" w:fill="FFFFFF"/>
        <w:spacing w:after="0" w:line="30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82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82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</w:t>
      </w:r>
    </w:p>
    <w:p w:rsidR="00282221" w:rsidRPr="00282221" w:rsidRDefault="00282221" w:rsidP="00282221">
      <w:pPr>
        <w:shd w:val="clear" w:color="auto" w:fill="FFFFFF"/>
        <w:spacing w:after="0" w:line="30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Удмуртской Республики</w:t>
      </w:r>
    </w:p>
    <w:p w:rsidR="00B704EE" w:rsidRDefault="00282221" w:rsidP="00282221">
      <w:pPr>
        <w:shd w:val="clear" w:color="auto" w:fill="FFFFFF"/>
        <w:spacing w:after="0" w:line="30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«20» декабря 2021 года № 685</w:t>
      </w:r>
    </w:p>
    <w:p w:rsidR="00282221" w:rsidRDefault="00282221" w:rsidP="00B704EE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221" w:rsidRPr="00B704EE" w:rsidRDefault="00282221" w:rsidP="00B704EE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04EE" w:rsidRPr="00B704EE" w:rsidRDefault="00B704EE" w:rsidP="00B70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4EE" w:rsidRPr="00B704EE" w:rsidRDefault="00B704EE" w:rsidP="00B70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</w:t>
      </w:r>
    </w:p>
    <w:p w:rsidR="00B704EE" w:rsidRPr="00B704EE" w:rsidRDefault="00B704EE" w:rsidP="00B70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отнесения объектов регионального государственного контроля (надзора) в области розничной продажи алкогольной и спиртосодержащей продукции к категориям риска причинения вреда (ущерба) </w:t>
      </w:r>
      <w:r w:rsidRPr="00B704EE">
        <w:rPr>
          <w:rFonts w:ascii="Times New Roman" w:eastAsia="Calibri" w:hAnsi="Times New Roman" w:cs="Times New Roman"/>
          <w:b/>
          <w:sz w:val="28"/>
          <w:szCs w:val="28"/>
        </w:rPr>
        <w:t>охраняемым законом ценностям</w:t>
      </w:r>
    </w:p>
    <w:p w:rsidR="00B704EE" w:rsidRPr="00B704EE" w:rsidRDefault="00B704EE" w:rsidP="00B704EE">
      <w:pPr>
        <w:shd w:val="clear" w:color="auto" w:fill="FFFFFF"/>
        <w:spacing w:after="0" w:line="30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04EE" w:rsidRPr="00B704EE" w:rsidRDefault="00B704EE" w:rsidP="00B704EE">
      <w:pPr>
        <w:shd w:val="clear" w:color="auto" w:fill="FFFFFF"/>
        <w:spacing w:after="0" w:line="30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B7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 регионального государственного контроля (надзора) в области розничной продажи алкогольной и спиртосодержащей продукции (далее – объекты контроля) относятся к соответствующей категории риска причинения вреда (ущерба) охраняемым законом ценностям (далее – категории риска) при </w:t>
      </w:r>
      <w:r w:rsidRPr="00B70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 течение года,</w:t>
      </w:r>
      <w:r w:rsidRPr="00B70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0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предшествующего дате принятия решения об отнесении объекта контроля к категории риска,</w:t>
      </w:r>
      <w:r w:rsidRPr="00B7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минимум одного из следующих условий:</w:t>
      </w:r>
      <w:proofErr w:type="gramEnd"/>
    </w:p>
    <w:p w:rsidR="00B704EE" w:rsidRPr="00B704EE" w:rsidRDefault="00B704EE" w:rsidP="00B704EE">
      <w:pPr>
        <w:shd w:val="clear" w:color="auto" w:fill="FFFFFF"/>
        <w:spacing w:after="0" w:line="30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 категории значительного риска:</w:t>
      </w:r>
    </w:p>
    <w:p w:rsidR="00B704EE" w:rsidRPr="00B704EE" w:rsidRDefault="00B704EE" w:rsidP="00B704EE">
      <w:pPr>
        <w:shd w:val="clear" w:color="auto" w:fill="FFFFFF"/>
        <w:spacing w:after="0" w:line="30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факта приостановления или аннулирования действия лицензии на розничную продажу алкогольной продукции или розничную продажу алкогольной продукции при оказании услуг общественного питания;</w:t>
      </w:r>
    </w:p>
    <w:p w:rsidR="00B704EE" w:rsidRPr="00B704EE" w:rsidRDefault="00B704EE" w:rsidP="00B704EE">
      <w:pPr>
        <w:shd w:val="clear" w:color="auto" w:fill="FFFFFF"/>
        <w:spacing w:after="0" w:line="30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двух и более нарушений соблюдения обязательных требований в области розничной продажи алкогольной и спиртосодержащей продукции контролируемым лицом;</w:t>
      </w:r>
    </w:p>
    <w:p w:rsidR="00B704EE" w:rsidRPr="00B704EE" w:rsidRDefault="00B704EE" w:rsidP="00B704EE">
      <w:pPr>
        <w:shd w:val="clear" w:color="auto" w:fill="FFFFFF"/>
        <w:spacing w:after="0" w:line="30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неисполненных предостережений о недопустимости нарушения обязательных требований в области розничной продажи алкогольной и спиртосодержащей продукции;</w:t>
      </w:r>
    </w:p>
    <w:p w:rsidR="00B704EE" w:rsidRPr="00B704EE" w:rsidRDefault="00B704EE" w:rsidP="00B704EE">
      <w:pPr>
        <w:shd w:val="clear" w:color="auto" w:fill="FFFFFF"/>
        <w:spacing w:after="0" w:line="30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 категории среднего риска:</w:t>
      </w:r>
    </w:p>
    <w:p w:rsidR="00B704EE" w:rsidRPr="00B704EE" w:rsidRDefault="00B704EE" w:rsidP="00B704EE">
      <w:pPr>
        <w:shd w:val="clear" w:color="auto" w:fill="FFFFFF"/>
        <w:spacing w:after="0" w:line="30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4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однократного нарушения соблюдения обязательных требований в области розничной продажи алкогольной и спиртосодержащей продукции контролируемым лицом;</w:t>
      </w:r>
    </w:p>
    <w:p w:rsidR="00B704EE" w:rsidRPr="00B704EE" w:rsidRDefault="00B704EE" w:rsidP="00B704EE">
      <w:pPr>
        <w:shd w:val="clear" w:color="auto" w:fill="FFFFFF"/>
        <w:spacing w:after="0" w:line="30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4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исполненных предостережений о недопустимости нарушения обязательных требований в области розничной продажи алкогольной и спиртосодержащей продукции;</w:t>
      </w:r>
    </w:p>
    <w:p w:rsidR="00B704EE" w:rsidRPr="00B704EE" w:rsidRDefault="00B704EE" w:rsidP="00B704EE">
      <w:pPr>
        <w:shd w:val="clear" w:color="auto" w:fill="FFFFFF"/>
        <w:spacing w:after="0" w:line="30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контролируемым лицом деятельности в течение первого года со дня </w:t>
      </w:r>
      <w:r w:rsidRPr="00B70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 лицензии на розничную продажу алкогольной продукции и розничной продажи алкогольной продукции при оказании услуг общественного питания;</w:t>
      </w:r>
    </w:p>
    <w:p w:rsidR="00B704EE" w:rsidRPr="00B704EE" w:rsidRDefault="00B704EE" w:rsidP="00B704EE">
      <w:pPr>
        <w:shd w:val="clear" w:color="auto" w:fill="FFFFFF"/>
        <w:spacing w:after="0" w:line="30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 категории низкого риска:</w:t>
      </w:r>
    </w:p>
    <w:p w:rsidR="00B704EE" w:rsidRPr="00B704EE" w:rsidRDefault="00B704EE" w:rsidP="00B704EE">
      <w:pPr>
        <w:shd w:val="clear" w:color="auto" w:fill="FFFFFF"/>
        <w:spacing w:after="0" w:line="30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4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решения об отнесении объекта контроля к значительной или средней  категории риска.</w:t>
      </w:r>
    </w:p>
    <w:p w:rsidR="00B704EE" w:rsidRPr="00B704EE" w:rsidRDefault="00B704EE" w:rsidP="00B704EE">
      <w:pPr>
        <w:shd w:val="clear" w:color="auto" w:fill="FFFFFF"/>
        <w:spacing w:after="0" w:line="30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4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При наличии выполнении условий, позволяющих отнести объект контроля к различным категориям риска, объект контроля относится к более высокой категории риска. </w:t>
      </w:r>
    </w:p>
    <w:p w:rsidR="00B704EE" w:rsidRPr="00B704EE" w:rsidRDefault="00B704EE" w:rsidP="00B70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4EE" w:rsidRPr="00B704EE" w:rsidRDefault="00B704EE" w:rsidP="00B70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4EE" w:rsidRPr="00B704EE" w:rsidRDefault="00B704EE" w:rsidP="00B70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387" w:rsidRDefault="00A76387"/>
    <w:sectPr w:rsidR="00A76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E3"/>
    <w:rsid w:val="00282221"/>
    <w:rsid w:val="002B0AE3"/>
    <w:rsid w:val="007B2410"/>
    <w:rsid w:val="00A76387"/>
    <w:rsid w:val="00B7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Корепанова Аксинья Валерьевна</dc:creator>
  <cp:keywords/>
  <dc:description/>
  <cp:lastModifiedBy>Корепанова Аксинья Валерьевна</cp:lastModifiedBy>
  <cp:revision>4</cp:revision>
  <dcterms:created xsi:type="dcterms:W3CDTF">2022-11-21T13:00:00Z</dcterms:created>
  <dcterms:modified xsi:type="dcterms:W3CDTF">2022-11-21T13:05:00Z</dcterms:modified>
</cp:coreProperties>
</file>